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firstLine="709"/>
        <w:rPr>
          <w:rFonts w:cs="DIN-Regular"/>
          <w:b/>
          <w:b/>
          <w:color w:val="A54B83"/>
          <w:sz w:val="16"/>
          <w:szCs w:val="16"/>
          <w:lang w:val="fr-FR"/>
        </w:rPr>
      </w:pPr>
      <w:r>
        <w:rPr>
          <w:rFonts w:cs="DIN-Regular"/>
          <w:b/>
          <w:color w:val="A54B83"/>
          <w:sz w:val="16"/>
          <w:szCs w:val="16"/>
          <w:lang w:val="fr-FR"/>
        </w:rPr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-766445</wp:posOffset>
            </wp:positionH>
            <wp:positionV relativeFrom="paragraph">
              <wp:posOffset>-918845</wp:posOffset>
            </wp:positionV>
            <wp:extent cx="7543800" cy="1067752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Date de présentation du projet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Collectivité territoriale ou EPCI porteur du projet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Nom du correspondant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Fonction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Adresse : </w:t>
      </w:r>
    </w:p>
    <w:p>
      <w:pPr>
        <w:pStyle w:val="Normal"/>
        <w:rPr>
          <w:rFonts w:cs="DIN-Bold"/>
          <w:b/>
          <w:b/>
          <w:bCs/>
          <w:color w:val="C7C9CB"/>
          <w:lang w:val="fr-FR"/>
        </w:rPr>
      </w:pPr>
      <w:r>
        <w:rPr>
          <w:rFonts w:cs="DIN-Regular"/>
          <w:color w:val="000000"/>
          <w:lang w:val="fr-FR"/>
        </w:rPr>
        <w:t xml:space="preserve">Téléphone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Adresse électronique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Périmètre et public du PEDT 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Territoire concerné (en indiquant le cas échéant le nom des différentes communes participant au projet) 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Indiquer si le territoire se situe en zone prioritaire (de quel type)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Bold"/>
          <w:b/>
          <w:b/>
          <w:bCs/>
          <w:color w:val="C7C9CB"/>
          <w:lang w:val="fr-FR"/>
        </w:rPr>
      </w:pPr>
      <w:r>
        <w:rPr>
          <w:rFonts w:cs="DIN-Regular"/>
          <w:color w:val="000000"/>
          <w:lang w:val="fr-FR"/>
        </w:rPr>
        <w:t xml:space="preserve">Public concerné : nombre total d’enfants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Niveau maternelle : moins de trois ans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Niveau maternelle : entre trois et cinq ans : </w:t>
      </w:r>
    </w:p>
    <w:p>
      <w:pPr>
        <w:pStyle w:val="Normal"/>
        <w:rPr>
          <w:rFonts w:cs="DIN-Bold"/>
          <w:b/>
          <w:b/>
          <w:bCs/>
          <w:color w:val="C7C9CB"/>
          <w:lang w:val="fr-FR"/>
        </w:rPr>
      </w:pPr>
      <w:r>
        <w:rPr>
          <w:rFonts w:cs="DIN-Regular"/>
          <w:color w:val="000000"/>
          <w:lang w:val="fr-FR"/>
        </w:rPr>
        <w:t xml:space="preserve">Niveau élémentaire : </w:t>
      </w:r>
    </w:p>
    <w:p>
      <w:pPr>
        <w:pStyle w:val="Normal"/>
        <w:rPr>
          <w:rFonts w:cs="DIN-Bold"/>
          <w:b/>
          <w:b/>
          <w:bCs/>
          <w:color w:val="C7C9CB"/>
          <w:lang w:val="fr-FR"/>
        </w:rPr>
      </w:pPr>
      <w:r>
        <w:rPr>
          <w:rFonts w:cs="DIN-Regular"/>
          <w:color w:val="000000"/>
          <w:lang w:val="fr-FR"/>
        </w:rPr>
        <w:t xml:space="preserve">Niveau secondaire 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Mode d’inscription aux activités proposées 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8"/>
        <w:gridCol w:w="3105"/>
        <w:gridCol w:w="3105"/>
      </w:tblGrid>
      <w:tr>
        <w:trPr/>
        <w:tc>
          <w:tcPr>
            <w:tcW w:w="3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À l’année 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Trimestriel 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Modulable :</w:t>
            </w:r>
          </w:p>
        </w:tc>
      </w:tr>
    </w:tbl>
    <w:p>
      <w:pPr>
        <w:pStyle w:val="Normal"/>
        <w:rPr>
          <w:rFonts w:cs="DIN-Regular"/>
          <w:color w:val="000000"/>
        </w:rPr>
      </w:pPr>
      <w:r>
        <w:rPr>
          <w:rFonts w:cs="DIN-Regular"/>
          <w:color w:val="000000"/>
        </w:rPr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94"/>
        <w:gridCol w:w="2021"/>
        <w:gridCol w:w="2561"/>
        <w:gridCol w:w="2711"/>
      </w:tblGrid>
      <w:tr>
        <w:trPr/>
        <w:tc>
          <w:tcPr>
            <w:tcW w:w="19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Gratuit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Payant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Payant pour certaines activités 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Payant pour les activités après la classe 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DIN-Regular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</w:r>
          </w:p>
        </w:tc>
      </w:tr>
      <w:tr>
        <w:trPr/>
        <w:tc>
          <w:tcPr>
            <w:tcW w:w="19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val="fr-FR" w:eastAsia="fr-FR"/>
              </w:rPr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Tarif 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Tarif 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Tarif :</w:t>
            </w:r>
          </w:p>
        </w:tc>
      </w:tr>
    </w:tbl>
    <w:p>
      <w:pPr>
        <w:pStyle w:val="Normal"/>
        <w:rPr>
          <w:rFonts w:cs="DIN-Regular"/>
          <w:color w:val="000000"/>
        </w:rPr>
      </w:pPr>
      <w:r>
        <w:rPr>
          <w:rFonts w:cs="DIN-Regular"/>
          <w:color w:val="000000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Modalités d’information des familles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Nombre d’établissements d’enseignement scolaire concernés (publics et privés sous contrat) :</w:t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  <w:gridCol w:w="1559"/>
        <w:gridCol w:w="1383"/>
        <w:gridCol w:w="2693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Établissements</w:t>
              <w:br/>
              <w:t>Écoles maternelles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Écoles élémentaires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Établissements secondaires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Publics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Privés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Total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DIN-Regular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val="fr-FR" w:eastAsia="fr-FR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eastAsia="fr-FR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eastAsia="fr-FR"/>
              </w:rPr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eastAsia="fr-FR"/>
              </w:rPr>
            </w:r>
          </w:p>
        </w:tc>
      </w:tr>
    </w:tbl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Établissements publics privés Total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Écoles maternelles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Écoles élémentaires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Établissements secondaires</w:t>
      </w:r>
    </w:p>
    <w:p>
      <w:pPr>
        <w:pStyle w:val="Normal"/>
        <w:spacing w:before="120" w:after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Liste des établissements d’enseignement scolaire concernés : </w:t>
      </w:r>
    </w:p>
    <w:p>
      <w:pPr>
        <w:pStyle w:val="Normal"/>
        <w:spacing w:before="120" w:after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Périodes de la journée et/ou de la semaine concernées par le PEDT :</w:t>
      </w:r>
    </w:p>
    <w:p>
      <w:pPr>
        <w:pStyle w:val="Normal"/>
        <w:spacing w:before="120" w:after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Indiquer la date à laquelle l’(les) éventuelle(s) dérogation(s) à l’organisation scolaire a(ont) été accordée(s) : </w:t>
      </w:r>
    </w:p>
    <w:p>
      <w:pPr>
        <w:pStyle w:val="Normal"/>
        <w:spacing w:before="120" w:after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Durée du PEDT (3 ans maximum) :</w:t>
      </w:r>
      <w:r>
        <w:br w:type="page"/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sz w:val="16"/>
          <w:szCs w:val="16"/>
          <w:lang w:val="fr-FR"/>
        </w:rPr>
        <w:br/>
      </w:r>
      <w:r>
        <w:drawing>
          <wp:anchor behindDoc="1" distT="0" distB="0" distL="114300" distR="114300" simplePos="0" locked="0" layoutInCell="1" allowOverlap="1" relativeHeight="1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865" cy="10692130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IN-Regular"/>
          <w:color w:val="000000"/>
          <w:lang w:val="fr-FR"/>
        </w:rPr>
        <w:t>A</w:t>
      </w:r>
      <w:r>
        <w:rPr>
          <w:rFonts w:cs="DIN-Regular"/>
          <w:color w:val="000000"/>
          <w:lang w:val="fr-FR"/>
        </w:rPr>
        <w:t>ctivités périscolaires et extrascolaires déjà existantes et nombre d'enfants du territoire concernés par ces activités l'année précédant la mise en place du PEDT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Activités périscolaires :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Activités extrascolaires :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Besoins répertoriés (pour quel type de public) :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Atouts du territoire et leviers pour la mise en œuvre du PEDT :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Contraintes du territoire et modalités de prise en compte de ces contraintes dans le PEDT (par exemple nécessité d'adapter le transport scolaire) :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Objectifs éducatifs du PEDT partagés par les partenaires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Effets attendus (connaissances, compétences, comportements, etc.) 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Articulation du PEDT avec les éventuels dispositifs existants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Projet éducatif local (PEL)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Contrat éducatif local (CEL)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Contrat de ville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Contrat dans le domaine culturel [contrat local d'éducation artistique (CLEA), projet territorial d'éducation artistique (PTEA), contrat « territoire lecture » (CTL), ou enseignements artistiques spécialisés]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Contrat local d'accompagnement à la scolarité (CLAS)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Contrat enfance jeunesse (CEJ)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Autres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 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Activités</w:t>
      </w:r>
      <w:r>
        <w:rPr>
          <w:rFonts w:cs="DIN-Regular"/>
          <w:color w:val="000000"/>
          <w:lang w:val="fr-FR"/>
        </w:rPr>
        <w:t xml:space="preserve"> proposées dans le cadre du PEDT (indiquer, si cela est pertinent, le niveau : initiation, perfectionnement, approfondissement et la tranche d'âge concernée) 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</w:r>
    </w:p>
    <w:p>
      <w:pPr>
        <w:pStyle w:val="Normal"/>
        <w:rPr>
          <w:rFonts w:cs="DIN-Regular"/>
          <w:color w:val="000000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4364355</wp:posOffset>
                </wp:positionH>
                <wp:positionV relativeFrom="paragraph">
                  <wp:posOffset>215900</wp:posOffset>
                </wp:positionV>
                <wp:extent cx="120015" cy="127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9520" cy="1270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dbdb" stroked="t" style="position:absolute;margin-left:343.65pt;margin-top:17pt;width:9.35pt;height:9.95pt">
                <w10:wrap type="none"/>
                <v:fill o:detectmouseclick="t" type="solid" color2="#0d2424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4928235</wp:posOffset>
                </wp:positionH>
                <wp:positionV relativeFrom="paragraph">
                  <wp:posOffset>215900</wp:posOffset>
                </wp:positionV>
                <wp:extent cx="120015" cy="127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9520" cy="1270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dbdb" stroked="t" style="position:absolute;margin-left:388.05pt;margin-top:17pt;width:9.35pt;height:9.95pt">
                <w10:wrap type="none"/>
                <v:fill o:detectmouseclick="t" type="solid" color2="#0d2424"/>
                <v:stroke color="black" joinstyle="round" endcap="flat"/>
              </v:rect>
            </w:pict>
          </mc:Fallback>
        </mc:AlternateContent>
      </w:r>
      <w:r>
        <w:rPr>
          <w:rFonts w:cs="DIN-Regular"/>
          <w:color w:val="000000"/>
          <w:lang w:val="fr-FR"/>
        </w:rPr>
        <w:t>C</w:t>
      </w:r>
      <w:r>
        <w:rPr>
          <w:rFonts w:cs="DIN-Regular"/>
          <w:color w:val="000000"/>
          <w:lang w:val="fr-FR"/>
        </w:rPr>
        <w:t xml:space="preserve">es activités sont-elles en articulation avec le projet d'école </w:t>
        <w:br/>
        <w:t xml:space="preserve">ou le projet d'établissement : </w:t>
        <w:tab/>
        <w:tab/>
        <w:tab/>
        <w:tab/>
        <w:tab/>
        <w:t>oui           non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Si oui, liste des établissements d'enseignement scolaire </w:t>
        <w:br/>
        <w:t>et domaines concernés :</w:t>
      </w:r>
    </w:p>
    <w:p>
      <w:pPr>
        <w:pStyle w:val="Normal"/>
        <w:rPr>
          <w:rFonts w:cs="DIN-Regular"/>
          <w:color w:val="000000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4364355</wp:posOffset>
                </wp:positionH>
                <wp:positionV relativeFrom="paragraph">
                  <wp:posOffset>35560</wp:posOffset>
                </wp:positionV>
                <wp:extent cx="120015" cy="127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19520" cy="1270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dbdb" stroked="t" style="position:absolute;margin-left:343.65pt;margin-top:2.8pt;width:9.35pt;height:9.95pt">
                <w10:wrap type="none"/>
                <v:fill o:detectmouseclick="t" type="solid" color2="#0d2424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4937760</wp:posOffset>
                </wp:positionH>
                <wp:positionV relativeFrom="paragraph">
                  <wp:posOffset>35560</wp:posOffset>
                </wp:positionV>
                <wp:extent cx="120015" cy="127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19520" cy="1270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dbdb" stroked="t" style="position:absolute;margin-left:388.8pt;margin-top:2.8pt;width:9.35pt;height:9.95pt">
                <w10:wrap type="none"/>
                <v:fill o:detectmouseclick="t" type="solid" color2="#0d2424"/>
                <v:stroke color="black" joinstyle="round" endcap="flat"/>
              </v:rect>
            </w:pict>
          </mc:Fallback>
        </mc:AlternateContent>
      </w:r>
      <w:r>
        <w:rPr>
          <w:rFonts w:cs="DIN-Regular"/>
          <w:color w:val="000000"/>
          <w:lang w:val="fr-FR"/>
        </w:rPr>
        <w:t>A</w:t>
      </w:r>
      <w:r>
        <w:rPr>
          <w:rFonts w:cs="DIN-Regular"/>
          <w:color w:val="000000"/>
          <w:lang w:val="fr-FR"/>
        </w:rPr>
        <w:t xml:space="preserve">rticulation éventuelle avec les activités extrascolaires : </w:t>
        <w:tab/>
        <w:tab/>
        <w:t xml:space="preserve">oui           non 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Articulation éventuelle avec les activités périscolaires </w:t>
      </w:r>
    </w:p>
    <w:p>
      <w:pPr>
        <w:pStyle w:val="Normal"/>
        <w:rPr>
          <w:rFonts w:cs="DIN-Regular"/>
          <w:color w:val="000000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4356100</wp:posOffset>
                </wp:positionH>
                <wp:positionV relativeFrom="paragraph">
                  <wp:posOffset>37465</wp:posOffset>
                </wp:positionV>
                <wp:extent cx="120015" cy="127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19520" cy="1270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dbdb" stroked="t" style="position:absolute;margin-left:343pt;margin-top:2.95pt;width:9.35pt;height:9.95pt">
                <w10:wrap type="none"/>
                <v:fill o:detectmouseclick="t" type="solid" color2="#0d2424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4937760</wp:posOffset>
                </wp:positionH>
                <wp:positionV relativeFrom="paragraph">
                  <wp:posOffset>37465</wp:posOffset>
                </wp:positionV>
                <wp:extent cx="120015" cy="127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19520" cy="1270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2dbdb" stroked="t" style="position:absolute;margin-left:388.8pt;margin-top:2.95pt;width:9.35pt;height:9.95pt">
                <w10:wrap type="none"/>
                <v:fill o:detectmouseclick="t" type="solid" color2="#0d2424"/>
                <v:stroke color="black" joinstyle="round" endcap="flat"/>
              </v:rect>
            </w:pict>
          </mc:Fallback>
        </mc:AlternateContent>
      </w:r>
      <w:r>
        <w:rPr>
          <w:rFonts w:cs="DIN-Regular"/>
          <w:color w:val="000000"/>
          <w:lang w:val="fr-FR"/>
        </w:rPr>
        <w:t>p</w:t>
      </w:r>
      <w:r>
        <w:rPr>
          <w:rFonts w:cs="DIN-Regular"/>
          <w:color w:val="000000"/>
          <w:lang w:val="fr-FR"/>
        </w:rPr>
        <w:t xml:space="preserve">roposées aux élèves de l'enseignement secondaire : </w:t>
        <w:tab/>
        <w:tab/>
        <w:t xml:space="preserve">oui           non 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Si oui en indiquer les modalités :</w:t>
      </w:r>
    </w:p>
    <w:p>
      <w:pPr>
        <w:pStyle w:val="NormalWeb"/>
        <w:spacing w:before="0" w:after="0"/>
        <w:rPr>
          <w:rFonts w:ascii="Calibri" w:hAnsi="Calibri" w:cs="DIN-Regular" w:asciiTheme="minorHAnsi" w:hAnsiTheme="minorHAnsi"/>
          <w:color w:val="000000"/>
        </w:rPr>
      </w:pPr>
      <w:r>
        <w:rPr>
          <w:rFonts w:cs="DIN-Regular" w:ascii="Calibri" w:hAnsi="Calibri"/>
          <w:color w:val="000000"/>
        </w:rPr>
      </w:r>
      <w:r>
        <w:br w:type="page"/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sz w:val="16"/>
          <w:szCs w:val="16"/>
          <w:lang w:val="fr-FR"/>
        </w:rPr>
        <w:br/>
      </w:r>
      <w:r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865" cy="10692130"/>
            <wp:effectExtent l="0" t="0" r="0" b="0"/>
            <wp:wrapNone/>
            <wp:docPr id="9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IN-Regular"/>
          <w:b/>
          <w:color w:val="000000"/>
          <w:lang w:val="fr-FR"/>
        </w:rPr>
        <w:t>P</w:t>
      </w:r>
      <w:r>
        <w:rPr>
          <w:rFonts w:cs="DIN-Regular"/>
          <w:b/>
          <w:color w:val="000000"/>
          <w:lang w:val="fr-FR"/>
        </w:rPr>
        <w:t xml:space="preserve">artenaires du projet 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Partenaires institutionnels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Partenaires associatifs :</w:t>
      </w:r>
    </w:p>
    <w:p>
      <w:pPr>
        <w:pStyle w:val="Normal"/>
        <w:rPr>
          <w:rFonts w:cs="DIN-Regular"/>
          <w:color w:val="000000"/>
          <w:lang w:val="fr-FR"/>
        </w:rPr>
      </w:pPr>
      <w:bookmarkStart w:id="0" w:name="_GoBack"/>
      <w:bookmarkEnd w:id="0"/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Autres partenaires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Acteurs responsables de la mise en œuvre des activités proposées dans le cadre du PEDT </w:t>
        <w:br/>
        <w:t>(à décliner selon les activités si nécessaire) :</w:t>
      </w:r>
    </w:p>
    <w:p>
      <w:pPr>
        <w:pStyle w:val="Normal"/>
        <w:rPr>
          <w:rFonts w:cs="DIN-Regular"/>
          <w:color w:val="000000"/>
          <w:sz w:val="16"/>
          <w:szCs w:val="16"/>
          <w:lang w:val="fr-FR"/>
        </w:rPr>
      </w:pPr>
      <w:r>
        <w:rPr>
          <w:rFonts w:cs="DIN-Regular"/>
          <w:color w:val="000000"/>
          <w:lang w:val="fr-FR"/>
        </w:rPr>
        <w:t> </w:t>
      </w:r>
    </w:p>
    <w:tbl>
      <w:tblPr>
        <w:tblStyle w:val="Grilledutableau"/>
        <w:tblW w:w="9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77"/>
        <w:gridCol w:w="2051"/>
        <w:gridCol w:w="2571"/>
        <w:gridCol w:w="2682"/>
      </w:tblGrid>
      <w:tr>
        <w:trPr/>
        <w:tc>
          <w:tcPr>
            <w:tcW w:w="1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Activité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Intervenant ou structure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</w:rPr>
            </w:pPr>
            <w:r>
              <w:rPr>
                <w:rFonts w:eastAsia="Calibri" w:cs="DIN-Regular"/>
                <w:color w:val="000000"/>
                <w:szCs w:val="20"/>
                <w:lang w:eastAsia="fr-FR"/>
              </w:rPr>
              <w:t>Statut de l'intervenant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Observations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DIN-Regular" w:asciiTheme="minorHAnsi" w:hAnsiTheme="minorHAnsi"/>
                <w:color w:val="000000"/>
                <w:lang w:val="fr-FR"/>
              </w:rPr>
            </w:pPr>
            <w:r>
              <w:rPr>
                <w:rFonts w:eastAsia="Calibri" w:cs="DIN-Regular"/>
                <w:color w:val="000000"/>
                <w:szCs w:val="20"/>
                <w:lang w:val="fr-FR" w:eastAsia="fr-FR"/>
              </w:rPr>
              <w:t>(dont existence d'une convention)</w:t>
            </w:r>
          </w:p>
        </w:tc>
      </w:tr>
      <w:tr>
        <w:trPr/>
        <w:tc>
          <w:tcPr>
            <w:tcW w:w="1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val="fr-FR" w:eastAsia="fr-FR"/>
              </w:rPr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val="fr-FR" w:eastAsia="fr-FR"/>
              </w:rPr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val="fr-FR" w:eastAsia="fr-FR"/>
              </w:rPr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color w:val="000000"/>
                <w:szCs w:val="20"/>
                <w:lang w:val="fr-FR" w:eastAsia="fr-FR"/>
              </w:rPr>
            </w:pPr>
            <w:r>
              <w:rPr>
                <w:rFonts w:eastAsia="Calibri" w:cs="Times New Roman"/>
                <w:color w:val="000000"/>
                <w:szCs w:val="20"/>
                <w:lang w:val="fr-FR" w:eastAsia="fr-FR"/>
              </w:rPr>
            </w:r>
          </w:p>
        </w:tc>
      </w:tr>
    </w:tbl>
    <w:p>
      <w:pPr>
        <w:pStyle w:val="Normal"/>
        <w:rPr>
          <w:rFonts w:cs="DIN-Regular"/>
          <w:color w:val="000000"/>
          <w:sz w:val="8"/>
          <w:szCs w:val="8"/>
          <w:lang w:val="fr-FR"/>
        </w:rPr>
      </w:pPr>
      <w:r>
        <w:rPr>
          <w:rFonts w:cs="DIN-Regular"/>
          <w:color w:val="000000"/>
          <w:sz w:val="8"/>
          <w:szCs w:val="8"/>
          <w:lang w:val="fr-FR"/>
        </w:rPr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Structure de pilotage : 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Composition de la structure de pilotage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  <w:r>
        <w:rPr>
          <w:rFonts w:cs="DIN-Regular"/>
          <w:color w:val="000000"/>
          <w:lang w:val="fr-FR"/>
        </w:rPr>
        <w:t>Coordination du projet assuré par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Nom et prénom du responsable pédagogique 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Fonction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Adresse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Téléphone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Adresse électronique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Modalités de pilotage (mise en place éventuelle d'un COPIL, de commissions, etc.)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Éléments prévus dans le bilan/évaluation du projet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Périodicité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Indicateurs retenus (répondant aux objectifs visés)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Indicateurs quantitatifs (nombre d'inscrits, de participants, etc.)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Indicateurs qualitatifs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Modalités de renouvellement du contrat et de modification par avenant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 </w:t>
      </w:r>
    </w:p>
    <w:p>
      <w:pPr>
        <w:pStyle w:val="Normal"/>
        <w:rPr>
          <w:rFonts w:cs="DIN-Regular"/>
          <w:b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Signataires du projet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  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Date de signature prévue :</w:t>
      </w:r>
    </w:p>
    <w:p>
      <w:pPr>
        <w:pStyle w:val="Normal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Joindre des annexes si nécessaire (carte du territoire concerné, etc.) :</w:t>
      </w:r>
    </w:p>
    <w:p>
      <w:pPr>
        <w:pStyle w:val="Normal"/>
        <w:rPr/>
      </w:pPr>
      <w:r>
        <w:rPr>
          <w:rFonts w:cs="DIN-Regular"/>
          <w:color w:val="000000"/>
          <w:lang w:val="fr-FR"/>
        </w:rPr>
        <w:t>Liste des annexes 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58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4"/>
      <w:szCs w:val="24"/>
      <w:lang w:val="en-GB" w:eastAsia="fr-FR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bb20bd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fr-FR" w:eastAsia="en-US"/>
    </w:rPr>
  </w:style>
  <w:style w:type="paragraph" w:styleId="Titre2">
    <w:name w:val="Titre 2"/>
    <w:basedOn w:val="Normal"/>
    <w:next w:val="Normal"/>
    <w:link w:val="Titre2Car"/>
    <w:uiPriority w:val="9"/>
    <w:semiHidden/>
    <w:unhideWhenUsed/>
    <w:qFormat/>
    <w:rsid w:val="00bb20bd"/>
    <w:pPr>
      <w:keepNext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fr-FR" w:eastAsia="en-US"/>
    </w:rPr>
  </w:style>
  <w:style w:type="paragraph" w:styleId="Titre3">
    <w:name w:val="Titre 3"/>
    <w:basedOn w:val="Normal"/>
    <w:next w:val="Normal"/>
    <w:link w:val="Titre3Car"/>
    <w:uiPriority w:val="9"/>
    <w:semiHidden/>
    <w:unhideWhenUsed/>
    <w:qFormat/>
    <w:rsid w:val="00bb20bd"/>
    <w:pPr>
      <w:keepNext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val="fr-FR" w:eastAsia="en-US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bb20bd"/>
    <w:pPr>
      <w:keepNext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val="fr-FR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bb20b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bb20b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bb20b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bb20b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b20bd"/>
    <w:rPr>
      <w:b/>
      <w:bCs/>
    </w:rPr>
  </w:style>
  <w:style w:type="character" w:styleId="Accentuation">
    <w:name w:val="Accentuation"/>
    <w:basedOn w:val="DefaultParagraphFont"/>
    <w:uiPriority w:val="20"/>
    <w:qFormat/>
    <w:rsid w:val="00bb20bd"/>
    <w:rPr>
      <w:i/>
      <w:iCs/>
    </w:rPr>
  </w:style>
  <w:style w:type="character" w:styleId="Styletitre2" w:customStyle="1">
    <w:name w:val="Style titre 2"/>
    <w:basedOn w:val="DefaultParagraphFont"/>
    <w:qFormat/>
    <w:rsid w:val="00bb20bd"/>
    <w:rPr>
      <w:b/>
      <w:bCs/>
      <w:color w:val="FF9900"/>
      <w:sz w:val="24"/>
    </w:rPr>
  </w:style>
  <w:style w:type="character" w:styleId="Styletitre4" w:customStyle="1">
    <w:name w:val="Style titre 4"/>
    <w:basedOn w:val="DefaultParagraphFont"/>
    <w:qFormat/>
    <w:rsid w:val="00bb20bd"/>
    <w:rPr>
      <w:b/>
      <w:bCs/>
      <w:color w:val="FFCC00"/>
      <w:sz w:val="20"/>
    </w:rPr>
  </w:style>
  <w:style w:type="character" w:styleId="Styletitre3CarCar" w:customStyle="1">
    <w:name w:val="Style titre 3 Car Car"/>
    <w:basedOn w:val="DefaultParagraphFont"/>
    <w:link w:val="Styletitre3"/>
    <w:qFormat/>
    <w:rsid w:val="00bb20bd"/>
    <w:rPr>
      <w:rFonts w:ascii="Calibri" w:hAnsi="Calibri" w:eastAsia="Times New Roman" w:cs="Times New Roman"/>
      <w:b/>
      <w:bCs/>
      <w:color w:val="FF990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f230e"/>
    <w:rPr>
      <w:rFonts w:ascii="Lucida Grande" w:hAnsi="Lucida Grande" w:eastAsia="" w:cs="Lucida Grande" w:eastAsiaTheme="minorEastAsia"/>
      <w:sz w:val="18"/>
      <w:szCs w:val="18"/>
      <w:lang w:val="en-GB" w:eastAsia="fr-FR"/>
    </w:rPr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detabledesmatires">
    <w:name w:val="Titre de table des matières"/>
    <w:basedOn w:val="Titre1"/>
    <w:next w:val="Normal"/>
    <w:uiPriority w:val="39"/>
    <w:semiHidden/>
    <w:unhideWhenUsed/>
    <w:qFormat/>
    <w:rsid w:val="00bb20bd"/>
    <w:pPr/>
    <w:rPr/>
  </w:style>
  <w:style w:type="paragraph" w:styleId="StyleTitre1Calibri20ptOrangeclairToutenmajusculeAv" w:customStyle="1">
    <w:name w:val="Style Titre 1 + Calibri 20 pt Orange clair Tout en majuscule Av..."/>
    <w:basedOn w:val="Titre1"/>
    <w:qFormat/>
    <w:rsid w:val="00bb20bd"/>
    <w:pPr>
      <w:keepLines w:val="false"/>
      <w:spacing w:lineRule="auto" w:line="240" w:before="0" w:after="0"/>
      <w:jc w:val="both"/>
    </w:pPr>
    <w:rPr>
      <w:rFonts w:ascii="Calibri" w:hAnsi="Calibri" w:eastAsia="Times New Roman" w:cs="Times New Roman"/>
      <w:color w:val="FF9900"/>
      <w:sz w:val="40"/>
      <w:szCs w:val="20"/>
      <w:lang w:eastAsia="fr-FR"/>
    </w:rPr>
  </w:style>
  <w:style w:type="paragraph" w:styleId="Styletitre3" w:customStyle="1">
    <w:name w:val="Style titre 3"/>
    <w:next w:val="Normal"/>
    <w:link w:val="Styletitre3CarCar"/>
    <w:qFormat/>
    <w:rsid w:val="00bb20bd"/>
    <w:pPr>
      <w:widowControl/>
      <w:tabs>
        <w:tab w:val="left" w:pos="0" w:leader="none"/>
      </w:tabs>
      <w:bidi w:val="0"/>
      <w:spacing w:lineRule="auto" w:line="240" w:before="0" w:after="0"/>
      <w:jc w:val="both"/>
    </w:pPr>
    <w:rPr>
      <w:rFonts w:ascii="Calibri" w:hAnsi="Calibri" w:eastAsia="Times New Roman" w:cs="Times New Roman"/>
      <w:b/>
      <w:bCs/>
      <w:color w:val="FF9900"/>
      <w:sz w:val="24"/>
      <w:szCs w:val="20"/>
      <w:lang w:eastAsia="fr-FR" w:val="fr-FR" w:bidi="ar-SA"/>
    </w:rPr>
  </w:style>
  <w:style w:type="paragraph" w:styleId="Chap" w:customStyle="1">
    <w:name w:val="chapô"/>
    <w:basedOn w:val="Normal"/>
    <w:next w:val="Normal"/>
    <w:uiPriority w:val="99"/>
    <w:qFormat/>
    <w:rsid w:val="00b13544"/>
    <w:pPr>
      <w:spacing w:lineRule="atLeast" w:line="280" w:before="0" w:after="60"/>
      <w:jc w:val="both"/>
    </w:pPr>
    <w:rPr>
      <w:rFonts w:ascii="Calibri" w:hAnsi="Calibri" w:eastAsia="Times New Roman" w:cs="Times New Roman"/>
      <w:color w:val="FF9900"/>
      <w:sz w:val="28"/>
      <w:szCs w:val="22"/>
      <w:lang w:val="fr-FR"/>
    </w:rPr>
  </w:style>
  <w:style w:type="paragraph" w:styleId="NormalWeb">
    <w:name w:val="Normal (Web)"/>
    <w:basedOn w:val="Normal"/>
    <w:uiPriority w:val="99"/>
    <w:qFormat/>
    <w:rsid w:val="004a158e"/>
    <w:pPr>
      <w:spacing w:before="280" w:after="280"/>
    </w:pPr>
    <w:rPr>
      <w:rFonts w:ascii="Arial" w:hAnsi="Arial" w:eastAsia="Times New Roman" w:cs="Times"/>
      <w:sz w:val="20"/>
      <w:szCs w:val="18"/>
      <w:lang w:val="fr-FR" w:eastAsia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f230e"/>
    <w:pPr/>
    <w:rPr>
      <w:rFonts w:ascii="Lucida Grande" w:hAnsi="Lucida Grande" w:cs="Lucida Grande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a158e"/>
    <w:pPr>
      <w:spacing w:after="0" w:line="240" w:lineRule="auto"/>
    </w:pPr>
    <w:rPr>
      <w:lang w:eastAsia="fr-F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8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2013-03-22T12:12:00Z</dcterms:created>
  <dc:creator>bernarau</dc:creator>
  <dc:language>fr-FR</dc:language>
  <cp:lastModifiedBy>MEN</cp:lastModifiedBy>
  <dcterms:modified xsi:type="dcterms:W3CDTF">2013-03-22T12:12:00Z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